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E7" w:rsidRPr="002F02E7" w:rsidRDefault="002F02E7" w:rsidP="002F02E7">
      <w:pPr>
        <w:rPr>
          <w:b/>
          <w:u w:val="single"/>
        </w:rPr>
      </w:pPr>
      <w:proofErr w:type="spellStart"/>
      <w:r w:rsidRPr="002F02E7">
        <w:rPr>
          <w:b/>
          <w:u w:val="single"/>
        </w:rPr>
        <w:t>Χρώση</w:t>
      </w:r>
      <w:proofErr w:type="spellEnd"/>
      <w:r w:rsidRPr="002F02E7">
        <w:rPr>
          <w:b/>
          <w:u w:val="single"/>
        </w:rPr>
        <w:t xml:space="preserve"> GUS </w:t>
      </w:r>
    </w:p>
    <w:p w:rsidR="002F02E7" w:rsidRDefault="002F02E7" w:rsidP="002F02E7">
      <w:r>
        <w:t>[Jefferson et al. (1987); Rodrigues-</w:t>
      </w:r>
      <w:proofErr w:type="spellStart"/>
      <w:r>
        <w:t>Pousada</w:t>
      </w:r>
      <w:proofErr w:type="spellEnd"/>
      <w:r>
        <w:t xml:space="preserve"> et al. (1993)]</w:t>
      </w:r>
    </w:p>
    <w:p w:rsidR="002F02E7" w:rsidRDefault="002F02E7" w:rsidP="002F02E7"/>
    <w:p w:rsidR="002F02E7" w:rsidRPr="002F02E7" w:rsidRDefault="002F02E7" w:rsidP="002F02E7">
      <w:pPr>
        <w:rPr>
          <w:lang w:val="el-GR"/>
        </w:rPr>
      </w:pPr>
      <w:r w:rsidRPr="002F02E7">
        <w:rPr>
          <w:lang w:val="el-GR"/>
        </w:rPr>
        <w:t>•</w:t>
      </w:r>
      <w:r w:rsidRPr="002F02E7">
        <w:rPr>
          <w:lang w:val="el-GR"/>
        </w:rPr>
        <w:tab/>
        <w:t xml:space="preserve">Ο ιστός ή τα όργανα του </w:t>
      </w:r>
      <w:r w:rsidRPr="002F02E7">
        <w:rPr>
          <w:i/>
          <w:lang w:val="el-GR"/>
        </w:rPr>
        <w:t>Α.</w:t>
      </w:r>
      <w:r w:rsidRPr="002F02E7">
        <w:rPr>
          <w:i/>
        </w:rPr>
        <w:t>thaliana</w:t>
      </w:r>
      <w:r w:rsidRPr="002F02E7">
        <w:rPr>
          <w:lang w:val="el-GR"/>
        </w:rPr>
        <w:t xml:space="preserve"> που θα υποστούν τη χρώση </w:t>
      </w:r>
      <w:r>
        <w:t>GUS</w:t>
      </w:r>
      <w:r w:rsidRPr="002F02E7">
        <w:rPr>
          <w:lang w:val="el-GR"/>
        </w:rPr>
        <w:t xml:space="preserve"> ξεπλένονται μία φορά με διάλυμα </w:t>
      </w:r>
      <w:r>
        <w:t>RS</w:t>
      </w:r>
      <w:r w:rsidRPr="002F02E7">
        <w:rPr>
          <w:lang w:val="el-GR"/>
        </w:rPr>
        <w:t xml:space="preserve"> (</w:t>
      </w:r>
      <w:r>
        <w:t>rinse</w:t>
      </w:r>
      <w:r w:rsidRPr="002F02E7">
        <w:rPr>
          <w:lang w:val="el-GR"/>
        </w:rPr>
        <w:t xml:space="preserve"> </w:t>
      </w:r>
      <w:r>
        <w:t>solution</w:t>
      </w:r>
      <w:r w:rsidRPr="002F02E7">
        <w:rPr>
          <w:lang w:val="el-GR"/>
        </w:rPr>
        <w:t>).</w:t>
      </w:r>
    </w:p>
    <w:p w:rsidR="002F02E7" w:rsidRPr="002F02E7" w:rsidRDefault="002F02E7" w:rsidP="002F02E7">
      <w:pPr>
        <w:rPr>
          <w:lang w:val="el-GR"/>
        </w:rPr>
      </w:pPr>
      <w:r w:rsidRPr="002F02E7">
        <w:rPr>
          <w:lang w:val="el-GR"/>
        </w:rPr>
        <w:t>•</w:t>
      </w:r>
      <w:r w:rsidRPr="002F02E7">
        <w:rPr>
          <w:lang w:val="el-GR"/>
        </w:rPr>
        <w:tab/>
        <w:t xml:space="preserve">Στη συνέχεια προστίθεται διάλυμα χρώσης </w:t>
      </w:r>
      <w:r>
        <w:t>GSS</w:t>
      </w:r>
      <w:r w:rsidRPr="002F02E7">
        <w:rPr>
          <w:lang w:val="el-GR"/>
        </w:rPr>
        <w:t xml:space="preserve"> (</w:t>
      </w:r>
      <w:r>
        <w:t>GUS</w:t>
      </w:r>
      <w:r w:rsidRPr="002F02E7">
        <w:rPr>
          <w:lang w:val="el-GR"/>
        </w:rPr>
        <w:t xml:space="preserve"> </w:t>
      </w:r>
      <w:r>
        <w:t>staining</w:t>
      </w:r>
      <w:r w:rsidRPr="002F02E7">
        <w:rPr>
          <w:lang w:val="el-GR"/>
        </w:rPr>
        <w:t xml:space="preserve"> </w:t>
      </w:r>
      <w:r>
        <w:t>solution</w:t>
      </w:r>
      <w:r w:rsidRPr="002F02E7">
        <w:rPr>
          <w:lang w:val="el-GR"/>
        </w:rPr>
        <w:t>) μέχρι ο ιστός να καλυφθεί πλήρως.</w:t>
      </w:r>
    </w:p>
    <w:p w:rsidR="002F02E7" w:rsidRPr="002F02E7" w:rsidRDefault="002F02E7" w:rsidP="002F02E7">
      <w:pPr>
        <w:rPr>
          <w:lang w:val="el-GR"/>
        </w:rPr>
      </w:pPr>
      <w:r w:rsidRPr="002F02E7">
        <w:rPr>
          <w:lang w:val="el-GR"/>
        </w:rPr>
        <w:t>•</w:t>
      </w:r>
      <w:r w:rsidRPr="002F02E7">
        <w:rPr>
          <w:lang w:val="el-GR"/>
        </w:rPr>
        <w:tab/>
        <w:t xml:space="preserve">Ακολουθεί διείσδυση των ιστών με τη βοήθεια αντλίας κενού 1 φορά. Σε αυτό το στάδιο δίνεται ιδιαίτερη προσοχή, έτσι ώστε ο ιστός/τα όργανα να είναι πλήρως εμβαπτισμένα μέσα στο διάλυμα </w:t>
      </w:r>
      <w:r>
        <w:t>GSS</w:t>
      </w:r>
      <w:r w:rsidRPr="002F02E7">
        <w:rPr>
          <w:lang w:val="el-GR"/>
        </w:rPr>
        <w:t xml:space="preserve"> και να μην υπάρχουν φυσαλίδες αέρος γύρω από τον ιστό. </w:t>
      </w:r>
    </w:p>
    <w:p w:rsidR="002F02E7" w:rsidRPr="002F02E7" w:rsidRDefault="002F02E7" w:rsidP="002F02E7">
      <w:pPr>
        <w:rPr>
          <w:lang w:val="el-GR"/>
        </w:rPr>
      </w:pPr>
      <w:r w:rsidRPr="002F02E7">
        <w:rPr>
          <w:lang w:val="el-GR"/>
        </w:rPr>
        <w:t>•</w:t>
      </w:r>
      <w:r w:rsidRPr="002F02E7">
        <w:rPr>
          <w:lang w:val="el-GR"/>
        </w:rPr>
        <w:tab/>
        <w:t>Επώαση στους 37ο</w:t>
      </w:r>
      <w:r>
        <w:t>C</w:t>
      </w:r>
      <w:r w:rsidRPr="002F02E7">
        <w:rPr>
          <w:lang w:val="el-GR"/>
        </w:rPr>
        <w:t xml:space="preserve"> για 1–24 </w:t>
      </w:r>
      <w:r>
        <w:t>h</w:t>
      </w:r>
      <w:r w:rsidRPr="002F02E7">
        <w:rPr>
          <w:lang w:val="el-GR"/>
        </w:rPr>
        <w:t xml:space="preserve"> ανάλογα με τον ιστό και την ενζυμική δραστικότητα.</w:t>
      </w:r>
    </w:p>
    <w:p w:rsidR="002F02E7" w:rsidRPr="002F02E7" w:rsidRDefault="002F02E7" w:rsidP="002F02E7">
      <w:pPr>
        <w:rPr>
          <w:lang w:val="el-GR"/>
        </w:rPr>
      </w:pPr>
      <w:r w:rsidRPr="002F02E7">
        <w:rPr>
          <w:lang w:val="el-GR"/>
        </w:rPr>
        <w:t>•</w:t>
      </w:r>
      <w:r w:rsidRPr="002F02E7">
        <w:rPr>
          <w:lang w:val="el-GR"/>
        </w:rPr>
        <w:tab/>
        <w:t xml:space="preserve">Αφαιρείται το διάλυμα χρώσης </w:t>
      </w:r>
      <w:r>
        <w:t>GSS</w:t>
      </w:r>
      <w:r w:rsidRPr="002F02E7">
        <w:rPr>
          <w:lang w:val="el-GR"/>
        </w:rPr>
        <w:t xml:space="preserve"> και αφυδατώνεται ο ιστός με διάλυμα αιθανόλης 70%, το οποίο ανανεώνεται συχνά. Οι ιστοί με αυτόν τον τρόπο αποχρωματίζονται, καθώς απομακρύνεται σταδιακά η χλωροφύλλη και η εμφάνιση του μπλε χρώματος γίνεται πιο έντονη. Μετά την αφυδάτωση με την  αιθανόλη, ο ιστός τοποθετείται σε διάλυμα 30% γλυκερόλης όπου μπορεί να παραμείνει για αρκετές ημέρες.</w:t>
      </w:r>
    </w:p>
    <w:p w:rsidR="002F02E7" w:rsidRPr="002F02E7" w:rsidRDefault="002F02E7" w:rsidP="002F02E7">
      <w:pPr>
        <w:rPr>
          <w:lang w:val="el-GR"/>
        </w:rPr>
      </w:pPr>
    </w:p>
    <w:p w:rsidR="002F02E7" w:rsidRPr="002F02E7" w:rsidRDefault="002F02E7" w:rsidP="002F02E7">
      <w:pPr>
        <w:rPr>
          <w:b/>
          <w:u w:val="single"/>
          <w:lang w:val="el-GR"/>
        </w:rPr>
      </w:pPr>
      <w:r w:rsidRPr="002F02E7">
        <w:rPr>
          <w:b/>
          <w:u w:val="single"/>
          <w:lang w:val="el-GR"/>
        </w:rPr>
        <w:t xml:space="preserve">        Διαλύματα χρώσης </w:t>
      </w:r>
      <w:r w:rsidRPr="002F02E7">
        <w:rPr>
          <w:b/>
          <w:u w:val="single"/>
        </w:rPr>
        <w:t>GUS</w:t>
      </w:r>
      <w:r w:rsidRPr="002F02E7">
        <w:rPr>
          <w:b/>
          <w:u w:val="single"/>
          <w:lang w:val="el-GR"/>
        </w:rPr>
        <w:t xml:space="preserve"> και παρατήρησης παρασκευασμάτων</w:t>
      </w:r>
    </w:p>
    <w:p w:rsidR="002F02E7" w:rsidRPr="002F02E7" w:rsidRDefault="002F02E7" w:rsidP="002F02E7">
      <w:pPr>
        <w:rPr>
          <w:lang w:val="el-GR"/>
        </w:rPr>
      </w:pPr>
    </w:p>
    <w:p w:rsidR="002F02E7" w:rsidRDefault="002F02E7" w:rsidP="002F02E7">
      <w:pPr>
        <w:pStyle w:val="ListParagraph"/>
        <w:numPr>
          <w:ilvl w:val="0"/>
          <w:numId w:val="1"/>
        </w:numPr>
      </w:pPr>
      <w:proofErr w:type="spellStart"/>
      <w:r>
        <w:t>Διάλυμ</w:t>
      </w:r>
      <w:proofErr w:type="spellEnd"/>
      <w:r>
        <w:t xml:space="preserve">α </w:t>
      </w:r>
      <w:proofErr w:type="spellStart"/>
      <w:r>
        <w:t>ξε</w:t>
      </w:r>
      <w:proofErr w:type="spellEnd"/>
      <w:r>
        <w:t>πλύματος RS (rinse solution) : 50mM Na[P]O4 pH 7.2, 0.5mM   K3Fe(CN)6, 0.5mM  K4Fe(CN)6</w:t>
      </w:r>
    </w:p>
    <w:p w:rsidR="00B8703A" w:rsidRDefault="002F02E7" w:rsidP="002F02E7">
      <w:pPr>
        <w:pStyle w:val="ListParagraph"/>
        <w:numPr>
          <w:ilvl w:val="0"/>
          <w:numId w:val="1"/>
        </w:numPr>
      </w:pPr>
      <w:bookmarkStart w:id="0" w:name="_GoBack"/>
      <w:bookmarkEnd w:id="0"/>
      <w:proofErr w:type="spellStart"/>
      <w:r>
        <w:t>Διάλυμ</w:t>
      </w:r>
      <w:proofErr w:type="spellEnd"/>
      <w:r>
        <w:t xml:space="preserve">α </w:t>
      </w:r>
      <w:proofErr w:type="spellStart"/>
      <w:r>
        <w:t>χρώσης</w:t>
      </w:r>
      <w:proofErr w:type="spellEnd"/>
      <w:r>
        <w:t xml:space="preserve"> GSS (GUS staining solution) : 50mM Na[P]O4 pH 7.2,    0.5mM K3Fe(CN)6, 0.5mM  K4Fe(CN)6,  1.5mM  X-GLUC (Duchefa </w:t>
      </w:r>
      <w:proofErr w:type="spellStart"/>
      <w:r>
        <w:t>Cat.No</w:t>
      </w:r>
      <w:proofErr w:type="spellEnd"/>
      <w:r>
        <w:t xml:space="preserve"> : X1405, MW=520,8)</w:t>
      </w:r>
    </w:p>
    <w:sectPr w:rsidR="00B8703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A5099"/>
    <w:multiLevelType w:val="hybridMultilevel"/>
    <w:tmpl w:val="DC346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2E7"/>
    <w:rsid w:val="002F02E7"/>
    <w:rsid w:val="00B8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Gerasimos Daras</dc:creator>
  <cp:lastModifiedBy>Gerasimos Daras</cp:lastModifiedBy>
  <cp:revision>1</cp:revision>
  <dcterms:created xsi:type="dcterms:W3CDTF">2018-04-10T08:43:00Z</dcterms:created>
  <dcterms:modified xsi:type="dcterms:W3CDTF">2018-04-10T08:44:00Z</dcterms:modified>
</cp:coreProperties>
</file>